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1F" w:rsidRPr="00A44264" w:rsidRDefault="00985A1F" w:rsidP="00985A1F">
      <w:pPr>
        <w:spacing w:before="240"/>
        <w:jc w:val="right"/>
        <w:rPr>
          <w:sz w:val="22"/>
          <w:szCs w:val="22"/>
        </w:rPr>
      </w:pPr>
    </w:p>
    <w:p w:rsidR="00985A1F" w:rsidRPr="00A44264" w:rsidRDefault="00985A1F" w:rsidP="00985A1F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“Сведения о решениях, единолично принятых одним участником  эмитента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985A1F" w:rsidRPr="00A44264" w:rsidTr="0012694B">
        <w:trPr>
          <w:cantSplit/>
        </w:trPr>
        <w:tc>
          <w:tcPr>
            <w:tcW w:w="10234" w:type="dxa"/>
            <w:gridSpan w:val="2"/>
            <w:vAlign w:val="bottom"/>
          </w:tcPr>
          <w:p w:rsidR="00985A1F" w:rsidRPr="00A44264" w:rsidRDefault="00985A1F" w:rsidP="0012694B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985A1F" w:rsidRPr="00A44264" w:rsidTr="0012694B">
        <w:tc>
          <w:tcPr>
            <w:tcW w:w="5117" w:type="dxa"/>
          </w:tcPr>
          <w:p w:rsidR="00985A1F" w:rsidRPr="00A44264" w:rsidRDefault="00985A1F" w:rsidP="0012694B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985A1F" w:rsidRPr="00EF41A0" w:rsidRDefault="00985A1F" w:rsidP="0012694B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985A1F" w:rsidRPr="00A44264" w:rsidTr="0012694B">
        <w:tc>
          <w:tcPr>
            <w:tcW w:w="5117" w:type="dxa"/>
          </w:tcPr>
          <w:p w:rsidR="00985A1F" w:rsidRPr="00A44264" w:rsidRDefault="00985A1F" w:rsidP="0012694B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985A1F" w:rsidRPr="00EF41A0" w:rsidRDefault="00985A1F" w:rsidP="0012694B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985A1F" w:rsidRPr="00EF41A0" w:rsidRDefault="00985A1F" w:rsidP="0012694B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85A1F" w:rsidRPr="00A44264" w:rsidTr="0012694B">
        <w:tc>
          <w:tcPr>
            <w:tcW w:w="5117" w:type="dxa"/>
          </w:tcPr>
          <w:p w:rsidR="00985A1F" w:rsidRPr="00A44264" w:rsidRDefault="00985A1F" w:rsidP="0012694B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985A1F" w:rsidRPr="00EF41A0" w:rsidRDefault="00985A1F" w:rsidP="001269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985A1F" w:rsidRPr="00EF41A0" w:rsidRDefault="00985A1F" w:rsidP="0012694B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85A1F" w:rsidRPr="00A44264" w:rsidTr="0012694B">
        <w:tc>
          <w:tcPr>
            <w:tcW w:w="5117" w:type="dxa"/>
          </w:tcPr>
          <w:p w:rsidR="00985A1F" w:rsidRPr="00A44264" w:rsidRDefault="00985A1F" w:rsidP="0012694B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985A1F" w:rsidRPr="00EF41A0" w:rsidRDefault="00985A1F" w:rsidP="0012694B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985A1F" w:rsidRPr="00A44264" w:rsidTr="0012694B">
        <w:tc>
          <w:tcPr>
            <w:tcW w:w="5117" w:type="dxa"/>
          </w:tcPr>
          <w:p w:rsidR="00985A1F" w:rsidRPr="00A44264" w:rsidRDefault="00985A1F" w:rsidP="0012694B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985A1F" w:rsidRPr="00EF41A0" w:rsidRDefault="00985A1F" w:rsidP="0012694B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985A1F" w:rsidRPr="00A44264" w:rsidTr="0012694B">
        <w:tc>
          <w:tcPr>
            <w:tcW w:w="5117" w:type="dxa"/>
          </w:tcPr>
          <w:p w:rsidR="00985A1F" w:rsidRPr="00A44264" w:rsidRDefault="00985A1F" w:rsidP="0012694B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985A1F" w:rsidRPr="00EF41A0" w:rsidRDefault="00985A1F" w:rsidP="0012694B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985A1F" w:rsidRPr="00A44264" w:rsidTr="0012694B">
        <w:tc>
          <w:tcPr>
            <w:tcW w:w="5117" w:type="dxa"/>
          </w:tcPr>
          <w:p w:rsidR="00985A1F" w:rsidRPr="00A44264" w:rsidRDefault="00985A1F" w:rsidP="0012694B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985A1F" w:rsidRPr="00E36F92" w:rsidRDefault="000350AD" w:rsidP="0012694B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985A1F" w:rsidRPr="00E36F92">
                <w:rPr>
                  <w:rStyle w:val="a4"/>
                  <w:sz w:val="22"/>
                  <w:szCs w:val="22"/>
                </w:rPr>
                <w:t>http://www.x5-finance.ru</w:t>
              </w:r>
            </w:hyperlink>
          </w:p>
          <w:p w:rsidR="00985A1F" w:rsidRDefault="000350AD" w:rsidP="0012694B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985A1F" w:rsidRPr="00E36F92">
                <w:rPr>
                  <w:rStyle w:val="a4"/>
                  <w:sz w:val="22"/>
                  <w:szCs w:val="22"/>
                </w:rPr>
                <w:t>http://www.e-disclosure.ru/portal/company.aspx?id=9483</w:t>
              </w:r>
            </w:hyperlink>
          </w:p>
          <w:p w:rsidR="00985A1F" w:rsidRPr="00641B7D" w:rsidRDefault="00985A1F" w:rsidP="0012694B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985A1F" w:rsidRPr="0076440F" w:rsidRDefault="00985A1F" w:rsidP="00985A1F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985A1F" w:rsidTr="0012694B">
        <w:tc>
          <w:tcPr>
            <w:tcW w:w="10314" w:type="dxa"/>
          </w:tcPr>
          <w:p w:rsidR="00985A1F" w:rsidRDefault="00985A1F" w:rsidP="0012694B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985A1F" w:rsidRPr="00F54BAC" w:rsidTr="0012694B">
        <w:tc>
          <w:tcPr>
            <w:tcW w:w="10314" w:type="dxa"/>
          </w:tcPr>
          <w:p w:rsidR="00985A1F" w:rsidRDefault="00985A1F" w:rsidP="0012694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985A1F" w:rsidRPr="00CF6F84" w:rsidTr="0012694B">
              <w:trPr>
                <w:trHeight w:val="387"/>
              </w:trPr>
              <w:tc>
                <w:tcPr>
                  <w:tcW w:w="0" w:type="auto"/>
                </w:tcPr>
                <w:p w:rsidR="00985A1F" w:rsidRPr="00CF6F84" w:rsidRDefault="00985A1F" w:rsidP="0012694B">
                  <w:pPr>
                    <w:adjustRightInd w:val="0"/>
                    <w:rPr>
                      <w:i/>
                      <w:sz w:val="24"/>
                      <w:szCs w:val="24"/>
                    </w:rPr>
                  </w:pPr>
                  <w:r w:rsidRPr="00CF6F84">
                    <w:rPr>
                      <w:sz w:val="24"/>
                      <w:szCs w:val="24"/>
                    </w:rPr>
                    <w:t>2.1.Полное фирменное наименование единственного участника эмитента: О</w:t>
                  </w:r>
                  <w:r w:rsidRPr="00CF6F84">
                    <w:rPr>
                      <w:b/>
                      <w:i/>
                      <w:sz w:val="24"/>
                      <w:szCs w:val="24"/>
                    </w:rPr>
                    <w:t>бщество с ограниченной ответственностью «ИКС 5 Ритейл Групп»</w:t>
                  </w:r>
                </w:p>
                <w:p w:rsidR="00985A1F" w:rsidRPr="00CF6F84" w:rsidRDefault="00985A1F" w:rsidP="0012694B">
                  <w:pPr>
                    <w:adjustRightInd w:val="0"/>
                    <w:rPr>
                      <w:sz w:val="24"/>
                      <w:szCs w:val="24"/>
                    </w:rPr>
                  </w:pPr>
                  <w:r w:rsidRPr="00CF6F84">
                    <w:rPr>
                      <w:sz w:val="24"/>
                      <w:szCs w:val="24"/>
                    </w:rPr>
                    <w:t xml:space="preserve">2.2. Место нахождения единственного участника эмитента: </w:t>
                  </w:r>
                  <w:r w:rsidRPr="00CF6F84">
                    <w:rPr>
                      <w:b/>
                      <w:i/>
                      <w:sz w:val="24"/>
                      <w:szCs w:val="24"/>
                    </w:rPr>
                    <w:t>125368, город Москва, Ангелов пер., дом 7</w:t>
                  </w:r>
                </w:p>
                <w:p w:rsidR="00985A1F" w:rsidRPr="00CF6F84" w:rsidRDefault="00985A1F" w:rsidP="0012694B">
                  <w:pPr>
                    <w:adjustRightInd w:val="0"/>
                    <w:rPr>
                      <w:b/>
                      <w:i/>
                      <w:sz w:val="24"/>
                      <w:szCs w:val="24"/>
                    </w:rPr>
                  </w:pPr>
                  <w:r w:rsidRPr="00CF6F84">
                    <w:rPr>
                      <w:sz w:val="24"/>
                      <w:szCs w:val="24"/>
                    </w:rPr>
                    <w:t>2.3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CF6F84">
                    <w:rPr>
                      <w:sz w:val="24"/>
                      <w:szCs w:val="24"/>
                    </w:rPr>
                    <w:t xml:space="preserve"> Присвоенный налоговыми органами идентификационный номер налогоплательщика (ИНН) единственного участника эмитента: </w:t>
                  </w:r>
                  <w:r w:rsidRPr="00CF6F84">
                    <w:rPr>
                      <w:b/>
                      <w:i/>
                      <w:sz w:val="24"/>
                      <w:szCs w:val="24"/>
                    </w:rPr>
                    <w:t>7733571872</w:t>
                  </w:r>
                </w:p>
                <w:p w:rsidR="00985A1F" w:rsidRPr="00CF6F84" w:rsidRDefault="00985A1F" w:rsidP="0012694B">
                  <w:pPr>
                    <w:adjustRightInd w:val="0"/>
                    <w:rPr>
                      <w:b/>
                      <w:i/>
                      <w:sz w:val="24"/>
                      <w:szCs w:val="24"/>
                    </w:rPr>
                  </w:pPr>
                  <w:r w:rsidRPr="00CF6F84">
                    <w:rPr>
                      <w:sz w:val="24"/>
                      <w:szCs w:val="24"/>
                    </w:rPr>
      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      </w:r>
                  <w:r w:rsidRPr="00CF6F84">
                    <w:rPr>
                      <w:b/>
                      <w:i/>
                      <w:sz w:val="24"/>
                      <w:szCs w:val="24"/>
                    </w:rPr>
                    <w:t>1067746744955</w:t>
                  </w:r>
                </w:p>
              </w:tc>
            </w:tr>
            <w:tr w:rsidR="00985A1F" w:rsidRPr="00CF6F84" w:rsidTr="0012694B">
              <w:trPr>
                <w:trHeight w:val="109"/>
              </w:trPr>
              <w:tc>
                <w:tcPr>
                  <w:tcW w:w="0" w:type="auto"/>
                </w:tcPr>
                <w:p w:rsidR="00985A1F" w:rsidRPr="002C29F9" w:rsidRDefault="00985A1F" w:rsidP="0012694B">
                  <w:pPr>
                    <w:pStyle w:val="Default"/>
                  </w:pPr>
                  <w:r w:rsidRPr="00CF6F84">
                    <w:t>2.5.Формулировка решений, принятых единолично одним участником (лицом, которому принадлежат все голосующие акции) эмитента:</w:t>
                  </w:r>
                </w:p>
                <w:p w:rsidR="00985A1F" w:rsidRPr="00985A1F" w:rsidRDefault="00985A1F" w:rsidP="0012694B">
                  <w:pPr>
                    <w:pStyle w:val="Default"/>
                    <w:rPr>
                      <w:b/>
                      <w:i/>
                    </w:rPr>
                  </w:pPr>
                </w:p>
                <w:p w:rsidR="00985A1F" w:rsidRPr="00985A1F" w:rsidRDefault="00985A1F" w:rsidP="00985A1F">
                  <w:pPr>
                    <w:pStyle w:val="Numberedr"/>
                    <w:numPr>
                      <w:ilvl w:val="0"/>
                      <w:numId w:val="3"/>
                    </w:numPr>
                    <w:spacing w:after="0"/>
                    <w:ind w:left="0" w:firstLine="0"/>
                    <w:jc w:val="both"/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985A1F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>Утвердить Закрытое акционерное общество “</w:t>
                  </w:r>
                  <w:proofErr w:type="spellStart"/>
                  <w:r w:rsidRPr="00985A1F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>ПрайсвотерхаусКуперс</w:t>
                  </w:r>
                  <w:proofErr w:type="spellEnd"/>
                  <w:r w:rsidRPr="00985A1F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Аудит” (ОГРН </w:t>
                  </w:r>
                  <w:r w:rsidRPr="00985A1F">
                    <w:rPr>
                      <w:rStyle w:val="a7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1027700148431, ИНН</w:t>
                  </w:r>
                  <w:r w:rsidRPr="00985A1F">
                    <w:rPr>
                      <w:rStyle w:val="a7"/>
                      <w:b w:val="0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85A1F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>7705051102</w:t>
                  </w:r>
                  <w:r w:rsidRPr="00985A1F">
                    <w:rPr>
                      <w:rStyle w:val="a7"/>
                      <w:b w:val="0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985A1F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место нахождения: 125047, Россия, г. Москва, ул. Бутырский Вал, д.10, член Некоммерческого партнерства «Аудиторская Палата России» (далее «НП </w:t>
                  </w:r>
                  <w:proofErr w:type="gramStart"/>
                  <w:r w:rsidRPr="00985A1F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>АПР</w:t>
                  </w:r>
                  <w:proofErr w:type="gramEnd"/>
                  <w:r w:rsidRPr="00985A1F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>»)  в соответствии с решением Совета НП АПР от 22 апреля 2004 года, включено в реестр аудиторов и аудиторских организаций саморегулируемой организации аудиторов НП АПР 21 декабря 2009 года за основным регистрационным номером записи 10201003683 (Свидетельство № 870)) аудитором Общества, который будет оказывать Обществу услуги по аудиту финансовой отчетности за год, окончившийся 31 декабря 2014 года, подготовленной в соответствии с Международными стандартами финансовой отчетности.  Размер оплаты услуг аудитора составляет 1 600 000 (Один миллион шестьсот тысяч) российских рублей. Стоимость услуг увеличивается на сумму НДС, исчисленную по ставке, установленной применимым законодательством.</w:t>
                  </w:r>
                </w:p>
                <w:p w:rsidR="00985A1F" w:rsidRPr="004606D9" w:rsidRDefault="00985A1F" w:rsidP="00985A1F">
                  <w:pPr>
                    <w:pStyle w:val="a5"/>
                    <w:tabs>
                      <w:tab w:val="clear" w:pos="851"/>
                    </w:tabs>
                    <w:spacing w:line="240" w:lineRule="auto"/>
                  </w:pPr>
                </w:p>
              </w:tc>
            </w:tr>
          </w:tbl>
          <w:p w:rsidR="00985A1F" w:rsidRPr="000350AD" w:rsidRDefault="00985A1F" w:rsidP="0012694B">
            <w:pPr>
              <w:pStyle w:val="a5"/>
              <w:spacing w:line="240" w:lineRule="auto"/>
              <w:ind w:right="-58"/>
              <w:rPr>
                <w:rFonts w:ascii="Times New Roman" w:hAnsi="Times New Roman"/>
                <w:color w:val="000000"/>
                <w:szCs w:val="24"/>
              </w:rPr>
            </w:pPr>
          </w:p>
          <w:p w:rsidR="00985A1F" w:rsidRPr="000350AD" w:rsidRDefault="00985A1F" w:rsidP="0012694B">
            <w:pPr>
              <w:pStyle w:val="Default"/>
              <w:jc w:val="both"/>
            </w:pPr>
            <w:r w:rsidRPr="000350AD">
              <w:t>2.6. Дата единоличного принятия решений одним участником (лицом, которому принадлежат все голосующие акции) эми</w:t>
            </w:r>
            <w:bookmarkStart w:id="0" w:name="_GoBack"/>
            <w:bookmarkEnd w:id="0"/>
            <w:r w:rsidRPr="000350AD">
              <w:t xml:space="preserve">тента:  </w:t>
            </w:r>
            <w:r w:rsidR="000350AD" w:rsidRPr="000350AD">
              <w:rPr>
                <w:b/>
                <w:i/>
              </w:rPr>
              <w:t>«05» марта</w:t>
            </w:r>
            <w:r w:rsidRPr="000350AD">
              <w:rPr>
                <w:b/>
                <w:i/>
              </w:rPr>
              <w:t xml:space="preserve"> 2015 года</w:t>
            </w:r>
            <w:r w:rsidRPr="000350AD">
              <w:t>.</w:t>
            </w:r>
          </w:p>
          <w:p w:rsidR="00985A1F" w:rsidRPr="000350AD" w:rsidRDefault="00985A1F" w:rsidP="0012694B">
            <w:pPr>
              <w:rPr>
                <w:b/>
                <w:i/>
                <w:sz w:val="24"/>
                <w:szCs w:val="24"/>
              </w:rPr>
            </w:pPr>
            <w:r w:rsidRPr="000350AD">
              <w:rPr>
                <w:sz w:val="24"/>
                <w:szCs w:val="24"/>
              </w:rPr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0350AD">
              <w:rPr>
                <w:b/>
                <w:i/>
                <w:sz w:val="24"/>
                <w:szCs w:val="24"/>
              </w:rPr>
              <w:t>Решение № б/н Единственного участника ООО «ИКС 5 ФИНАНС» от «05»  марта 2015 года.</w:t>
            </w:r>
          </w:p>
          <w:p w:rsidR="00985A1F" w:rsidRPr="005534AA" w:rsidRDefault="00985A1F" w:rsidP="0012694B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985A1F" w:rsidRPr="00F54BAC" w:rsidRDefault="00985A1F" w:rsidP="00985A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985A1F" w:rsidTr="0012694B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985A1F" w:rsidRPr="00D153C0" w:rsidRDefault="00985A1F" w:rsidP="0012694B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985A1F" w:rsidRPr="00D153C0" w:rsidTr="00126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85A1F" w:rsidRPr="00D153C0" w:rsidRDefault="00985A1F" w:rsidP="0012694B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985A1F" w:rsidRPr="00D153C0" w:rsidRDefault="00985A1F" w:rsidP="00126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A1F" w:rsidRPr="00D153C0" w:rsidRDefault="00985A1F" w:rsidP="00126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5A1F" w:rsidRPr="00D153C0" w:rsidRDefault="00985A1F" w:rsidP="0012694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5A1F" w:rsidRDefault="00985A1F" w:rsidP="0012694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985A1F" w:rsidTr="0012694B">
              <w:trPr>
                <w:trHeight w:val="109"/>
              </w:trPr>
              <w:tc>
                <w:tcPr>
                  <w:tcW w:w="1956" w:type="dxa"/>
                </w:tcPr>
                <w:p w:rsidR="00985A1F" w:rsidRDefault="00985A1F" w:rsidP="0012694B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Д.В.Анисимов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85A1F" w:rsidRPr="00D153C0" w:rsidRDefault="00985A1F" w:rsidP="0012694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85A1F" w:rsidRPr="00D153C0" w:rsidRDefault="00985A1F" w:rsidP="0012694B">
            <w:pPr>
              <w:rPr>
                <w:sz w:val="22"/>
                <w:szCs w:val="22"/>
                <w:highlight w:val="yellow"/>
              </w:rPr>
            </w:pPr>
          </w:p>
        </w:tc>
      </w:tr>
      <w:tr w:rsidR="00985A1F" w:rsidRPr="00D153C0" w:rsidTr="00126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A1F" w:rsidRPr="004F1148" w:rsidRDefault="00985A1F" w:rsidP="0012694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A1F" w:rsidRPr="004F1148" w:rsidRDefault="00985A1F" w:rsidP="0012694B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A1F" w:rsidRPr="00D153C0" w:rsidRDefault="00985A1F" w:rsidP="0012694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5A1F" w:rsidRPr="00D153C0" w:rsidRDefault="00985A1F" w:rsidP="0012694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A1F" w:rsidRPr="00D153C0" w:rsidRDefault="00985A1F" w:rsidP="0012694B">
            <w:pPr>
              <w:rPr>
                <w:sz w:val="22"/>
                <w:szCs w:val="22"/>
                <w:highlight w:val="yellow"/>
              </w:rPr>
            </w:pPr>
          </w:p>
        </w:tc>
      </w:tr>
      <w:tr w:rsidR="00985A1F" w:rsidRPr="00173FBA" w:rsidTr="00126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5A1F" w:rsidRPr="004606D9" w:rsidRDefault="00985A1F" w:rsidP="0012694B">
            <w:pPr>
              <w:ind w:left="57"/>
              <w:rPr>
                <w:sz w:val="22"/>
                <w:szCs w:val="22"/>
              </w:rPr>
            </w:pPr>
            <w:r w:rsidRPr="004606D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A1F" w:rsidRPr="004606D9" w:rsidRDefault="00985A1F" w:rsidP="00126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A1F" w:rsidRPr="004606D9" w:rsidRDefault="00985A1F" w:rsidP="0012694B">
            <w:pPr>
              <w:rPr>
                <w:sz w:val="22"/>
                <w:szCs w:val="22"/>
              </w:rPr>
            </w:pPr>
            <w:r w:rsidRPr="004606D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A1F" w:rsidRPr="004606D9" w:rsidRDefault="00985A1F" w:rsidP="00126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A1F" w:rsidRPr="004606D9" w:rsidRDefault="00985A1F" w:rsidP="0012694B">
            <w:pPr>
              <w:jc w:val="right"/>
              <w:rPr>
                <w:sz w:val="22"/>
                <w:szCs w:val="22"/>
              </w:rPr>
            </w:pPr>
            <w:r w:rsidRPr="004606D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A1F" w:rsidRPr="004606D9" w:rsidRDefault="00985A1F" w:rsidP="0012694B">
            <w:pPr>
              <w:rPr>
                <w:sz w:val="22"/>
                <w:szCs w:val="22"/>
              </w:rPr>
            </w:pPr>
            <w:r w:rsidRPr="004606D9">
              <w:rPr>
                <w:sz w:val="22"/>
                <w:szCs w:val="22"/>
              </w:rPr>
              <w:t>15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A1F" w:rsidRPr="004606D9" w:rsidRDefault="00985A1F" w:rsidP="0012694B">
            <w:pPr>
              <w:ind w:left="57"/>
              <w:rPr>
                <w:sz w:val="22"/>
                <w:szCs w:val="22"/>
              </w:rPr>
            </w:pPr>
            <w:proofErr w:type="gramStart"/>
            <w:r w:rsidRPr="004606D9">
              <w:rPr>
                <w:sz w:val="22"/>
                <w:szCs w:val="22"/>
              </w:rPr>
              <w:t>г</w:t>
            </w:r>
            <w:proofErr w:type="gramEnd"/>
            <w:r w:rsidRPr="004606D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A1F" w:rsidRPr="004606D9" w:rsidRDefault="00985A1F" w:rsidP="0012694B">
            <w:pPr>
              <w:jc w:val="center"/>
              <w:rPr>
                <w:sz w:val="22"/>
                <w:szCs w:val="22"/>
              </w:rPr>
            </w:pPr>
            <w:r w:rsidRPr="004606D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A1F" w:rsidRPr="00D153C0" w:rsidRDefault="00985A1F" w:rsidP="0012694B">
            <w:pPr>
              <w:rPr>
                <w:sz w:val="22"/>
                <w:szCs w:val="22"/>
                <w:highlight w:val="yellow"/>
              </w:rPr>
            </w:pPr>
          </w:p>
        </w:tc>
      </w:tr>
      <w:tr w:rsidR="00985A1F" w:rsidTr="00126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A1F" w:rsidRPr="004606D9" w:rsidRDefault="00985A1F" w:rsidP="0012694B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1F" w:rsidRPr="004606D9" w:rsidRDefault="00985A1F" w:rsidP="001269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A1F" w:rsidRPr="00D153C0" w:rsidRDefault="00985A1F" w:rsidP="0012694B">
            <w:pPr>
              <w:rPr>
                <w:sz w:val="22"/>
                <w:szCs w:val="22"/>
              </w:rPr>
            </w:pPr>
          </w:p>
        </w:tc>
      </w:tr>
    </w:tbl>
    <w:p w:rsidR="00985A1F" w:rsidRPr="00A44264" w:rsidRDefault="00985A1F" w:rsidP="00985A1F">
      <w:pPr>
        <w:rPr>
          <w:sz w:val="22"/>
          <w:szCs w:val="22"/>
        </w:rPr>
      </w:pPr>
    </w:p>
    <w:p w:rsidR="00985A1F" w:rsidRDefault="00985A1F" w:rsidP="00985A1F"/>
    <w:p w:rsidR="00985A1F" w:rsidRDefault="00985A1F" w:rsidP="00985A1F"/>
    <w:p w:rsidR="00B76974" w:rsidRDefault="00B76974"/>
    <w:sectPr w:rsidR="00B7697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FE85890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r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86051EE"/>
    <w:multiLevelType w:val="hybridMultilevel"/>
    <w:tmpl w:val="4AC85278"/>
    <w:lvl w:ilvl="0" w:tplc="88B633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7A0A"/>
    <w:multiLevelType w:val="hybridMultilevel"/>
    <w:tmpl w:val="3C3A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1F"/>
    <w:rsid w:val="000350AD"/>
    <w:rsid w:val="00985A1F"/>
    <w:rsid w:val="00B7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A1F"/>
    <w:pPr>
      <w:keepNext/>
      <w:numPr>
        <w:numId w:val="2"/>
      </w:numPr>
      <w:autoSpaceDE/>
      <w:autoSpaceDN/>
      <w:spacing w:after="240"/>
      <w:outlineLvl w:val="0"/>
    </w:pPr>
    <w:rPr>
      <w:b/>
      <w:kern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A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5A1F"/>
    <w:rPr>
      <w:color w:val="0000FF" w:themeColor="hyperlink"/>
      <w:u w:val="single"/>
    </w:rPr>
  </w:style>
  <w:style w:type="paragraph" w:customStyle="1" w:styleId="ConsNormal">
    <w:name w:val="ConsNormal"/>
    <w:rsid w:val="00985A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985A1F"/>
    <w:rPr>
      <w:b/>
      <w:bCs/>
      <w:i/>
      <w:iCs/>
      <w:lang w:val="ru-RU"/>
    </w:rPr>
  </w:style>
  <w:style w:type="paragraph" w:customStyle="1" w:styleId="Default">
    <w:name w:val="Default"/>
    <w:rsid w:val="00985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985A1F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985A1F"/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5A1F"/>
    <w:rPr>
      <w:rFonts w:ascii="Times New Roman" w:eastAsia="Times New Roman" w:hAnsi="Times New Roman" w:cs="Times New Roman"/>
      <w:b/>
      <w:kern w:val="28"/>
      <w:sz w:val="20"/>
      <w:szCs w:val="20"/>
    </w:rPr>
  </w:style>
  <w:style w:type="character" w:styleId="a7">
    <w:name w:val="Strong"/>
    <w:basedOn w:val="a0"/>
    <w:uiPriority w:val="22"/>
    <w:qFormat/>
    <w:rsid w:val="00985A1F"/>
    <w:rPr>
      <w:b/>
      <w:bCs/>
    </w:rPr>
  </w:style>
  <w:style w:type="paragraph" w:customStyle="1" w:styleId="Numberedr">
    <w:name w:val="Numbered_r"/>
    <w:basedOn w:val="a"/>
    <w:rsid w:val="00985A1F"/>
    <w:pPr>
      <w:numPr>
        <w:ilvl w:val="1"/>
        <w:numId w:val="2"/>
      </w:numPr>
      <w:autoSpaceDE/>
      <w:autoSpaceDN/>
      <w:spacing w:after="2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A1F"/>
    <w:pPr>
      <w:keepNext/>
      <w:numPr>
        <w:numId w:val="2"/>
      </w:numPr>
      <w:autoSpaceDE/>
      <w:autoSpaceDN/>
      <w:spacing w:after="240"/>
      <w:outlineLvl w:val="0"/>
    </w:pPr>
    <w:rPr>
      <w:b/>
      <w:kern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A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5A1F"/>
    <w:rPr>
      <w:color w:val="0000FF" w:themeColor="hyperlink"/>
      <w:u w:val="single"/>
    </w:rPr>
  </w:style>
  <w:style w:type="paragraph" w:customStyle="1" w:styleId="ConsNormal">
    <w:name w:val="ConsNormal"/>
    <w:rsid w:val="00985A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985A1F"/>
    <w:rPr>
      <w:b/>
      <w:bCs/>
      <w:i/>
      <w:iCs/>
      <w:lang w:val="ru-RU"/>
    </w:rPr>
  </w:style>
  <w:style w:type="paragraph" w:customStyle="1" w:styleId="Default">
    <w:name w:val="Default"/>
    <w:rsid w:val="00985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985A1F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985A1F"/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5A1F"/>
    <w:rPr>
      <w:rFonts w:ascii="Times New Roman" w:eastAsia="Times New Roman" w:hAnsi="Times New Roman" w:cs="Times New Roman"/>
      <w:b/>
      <w:kern w:val="28"/>
      <w:sz w:val="20"/>
      <w:szCs w:val="20"/>
    </w:rPr>
  </w:style>
  <w:style w:type="character" w:styleId="a7">
    <w:name w:val="Strong"/>
    <w:basedOn w:val="a0"/>
    <w:uiPriority w:val="22"/>
    <w:qFormat/>
    <w:rsid w:val="00985A1F"/>
    <w:rPr>
      <w:b/>
      <w:bCs/>
    </w:rPr>
  </w:style>
  <w:style w:type="paragraph" w:customStyle="1" w:styleId="Numberedr">
    <w:name w:val="Numbered_r"/>
    <w:basedOn w:val="a"/>
    <w:rsid w:val="00985A1F"/>
    <w:pPr>
      <w:numPr>
        <w:ilvl w:val="1"/>
        <w:numId w:val="2"/>
      </w:numPr>
      <w:autoSpaceDE/>
      <w:autoSpaceDN/>
      <w:spacing w:after="2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2015-03-05T14:28:00Z</dcterms:created>
  <dcterms:modified xsi:type="dcterms:W3CDTF">2015-03-05T14:53:00Z</dcterms:modified>
</cp:coreProperties>
</file>